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7A1CA6" w14:textId="77777777" w:rsidR="008E58F4" w:rsidRPr="008E58F4" w:rsidRDefault="008E58F4" w:rsidP="008E58F4">
      <w:pPr>
        <w:widowControl/>
        <w:spacing w:before="300" w:after="150"/>
        <w:jc w:val="center"/>
        <w:outlineLvl w:val="1"/>
        <w:rPr>
          <w:rFonts w:ascii="inherit" w:eastAsia="宋体" w:hAnsi="inherit" w:cs="宋体"/>
          <w:b/>
          <w:bCs/>
          <w:color w:val="0042A4"/>
          <w:kern w:val="0"/>
          <w:sz w:val="36"/>
          <w:szCs w:val="36"/>
        </w:rPr>
      </w:pPr>
      <w:r w:rsidRPr="008E58F4">
        <w:rPr>
          <w:rFonts w:ascii="inherit" w:eastAsia="宋体" w:hAnsi="inherit" w:cs="宋体"/>
          <w:b/>
          <w:bCs/>
          <w:color w:val="0042A4"/>
          <w:kern w:val="0"/>
          <w:sz w:val="36"/>
          <w:szCs w:val="36"/>
        </w:rPr>
        <w:t>青岛市市政公用工程质量安全监督站</w:t>
      </w:r>
      <w:r w:rsidRPr="008E58F4">
        <w:rPr>
          <w:rFonts w:ascii="inherit" w:eastAsia="宋体" w:hAnsi="inherit" w:cs="宋体"/>
          <w:b/>
          <w:bCs/>
          <w:color w:val="0042A4"/>
          <w:kern w:val="0"/>
          <w:sz w:val="36"/>
          <w:szCs w:val="36"/>
        </w:rPr>
        <w:t xml:space="preserve"> </w:t>
      </w:r>
      <w:r w:rsidRPr="008E58F4">
        <w:rPr>
          <w:rFonts w:ascii="inherit" w:eastAsia="宋体" w:hAnsi="inherit" w:cs="宋体"/>
          <w:b/>
          <w:bCs/>
          <w:color w:val="0042A4"/>
          <w:kern w:val="0"/>
          <w:sz w:val="36"/>
          <w:szCs w:val="36"/>
        </w:rPr>
        <w:t>青岛地铁集团有限公司</w:t>
      </w:r>
      <w:r w:rsidRPr="008E58F4">
        <w:rPr>
          <w:rFonts w:ascii="inherit" w:eastAsia="宋体" w:hAnsi="inherit" w:cs="宋体"/>
          <w:b/>
          <w:bCs/>
          <w:color w:val="0042A4"/>
          <w:kern w:val="0"/>
          <w:sz w:val="36"/>
          <w:szCs w:val="36"/>
        </w:rPr>
        <w:t xml:space="preserve"> </w:t>
      </w:r>
      <w:r w:rsidRPr="008E58F4">
        <w:rPr>
          <w:rFonts w:ascii="inherit" w:eastAsia="宋体" w:hAnsi="inherit" w:cs="宋体"/>
          <w:b/>
          <w:bCs/>
          <w:color w:val="0042A4"/>
          <w:kern w:val="0"/>
          <w:sz w:val="36"/>
          <w:szCs w:val="36"/>
        </w:rPr>
        <w:t>关于印发《青岛市城市轨道交通装饰装修工程施工质量验收导则》等</w:t>
      </w:r>
      <w:r w:rsidRPr="008E58F4">
        <w:rPr>
          <w:rFonts w:ascii="inherit" w:eastAsia="宋体" w:hAnsi="inherit" w:cs="宋体"/>
          <w:b/>
          <w:bCs/>
          <w:color w:val="0042A4"/>
          <w:kern w:val="0"/>
          <w:sz w:val="36"/>
          <w:szCs w:val="36"/>
        </w:rPr>
        <w:t>3</w:t>
      </w:r>
      <w:r w:rsidRPr="008E58F4">
        <w:rPr>
          <w:rFonts w:ascii="inherit" w:eastAsia="宋体" w:hAnsi="inherit" w:cs="宋体"/>
          <w:b/>
          <w:bCs/>
          <w:color w:val="0042A4"/>
          <w:kern w:val="0"/>
          <w:sz w:val="36"/>
          <w:szCs w:val="36"/>
        </w:rPr>
        <w:t>项导则的通知</w:t>
      </w:r>
    </w:p>
    <w:p w14:paraId="15A9C2DB" w14:textId="77777777" w:rsidR="008E58F4" w:rsidRPr="008E58F4" w:rsidRDefault="008E58F4" w:rsidP="008E58F4">
      <w:pPr>
        <w:widowControl/>
        <w:spacing w:line="450" w:lineRule="atLeast"/>
        <w:jc w:val="center"/>
        <w:rPr>
          <w:rFonts w:ascii="宋体" w:eastAsia="宋体" w:hAnsi="宋体" w:cs="宋体"/>
          <w:color w:val="666666"/>
          <w:kern w:val="0"/>
          <w:sz w:val="24"/>
          <w:szCs w:val="24"/>
        </w:rPr>
      </w:pPr>
      <w:r w:rsidRPr="008E58F4">
        <w:rPr>
          <w:rFonts w:ascii="宋体" w:eastAsia="宋体" w:hAnsi="宋体" w:cs="宋体"/>
          <w:color w:val="666666"/>
          <w:kern w:val="0"/>
          <w:sz w:val="24"/>
          <w:szCs w:val="24"/>
        </w:rPr>
        <w:t>2024-11-18</w:t>
      </w:r>
    </w:p>
    <w:p w14:paraId="5231BE6C" w14:textId="77777777" w:rsidR="008E58F4" w:rsidRPr="008E58F4" w:rsidRDefault="008E58F4" w:rsidP="008E58F4">
      <w:pPr>
        <w:widowControl/>
        <w:spacing w:line="555" w:lineRule="atLeast"/>
        <w:jc w:val="left"/>
        <w:rPr>
          <w:rFonts w:ascii="宋体" w:eastAsia="宋体" w:hAnsi="宋体" w:cs="宋体"/>
          <w:kern w:val="0"/>
          <w:sz w:val="24"/>
          <w:szCs w:val="24"/>
        </w:rPr>
      </w:pPr>
      <w:r w:rsidRPr="008E58F4">
        <w:rPr>
          <w:rFonts w:ascii="仿宋_GB2312" w:eastAsia="仿宋_GB2312" w:hAnsi="宋体" w:cs="宋体" w:hint="eastAsia"/>
          <w:color w:val="333333"/>
          <w:kern w:val="0"/>
          <w:sz w:val="32"/>
          <w:szCs w:val="32"/>
        </w:rPr>
        <w:t>各有关单位：</w:t>
      </w:r>
    </w:p>
    <w:p w14:paraId="596312D2" w14:textId="77777777" w:rsidR="008E58F4" w:rsidRPr="008E58F4" w:rsidRDefault="008E58F4" w:rsidP="008E58F4">
      <w:pPr>
        <w:widowControl/>
        <w:spacing w:after="150" w:line="555" w:lineRule="atLeast"/>
        <w:ind w:firstLine="630"/>
        <w:textAlignment w:val="center"/>
        <w:rPr>
          <w:rFonts w:ascii="宋体" w:eastAsia="宋体" w:hAnsi="宋体" w:cs="宋体"/>
          <w:kern w:val="0"/>
          <w:sz w:val="24"/>
          <w:szCs w:val="24"/>
        </w:rPr>
      </w:pPr>
      <w:r w:rsidRPr="008E58F4">
        <w:rPr>
          <w:rFonts w:ascii="仿宋_GB2312" w:eastAsia="仿宋_GB2312" w:hAnsi="宋体" w:cs="宋体" w:hint="eastAsia"/>
          <w:color w:val="333333"/>
          <w:kern w:val="0"/>
          <w:sz w:val="32"/>
          <w:szCs w:val="32"/>
        </w:rPr>
        <w:t>为进一步加强我市轨道交通工程施工质量管理，统一青岛市城市轨道交通装饰装修工程施工质量验收标准及地面建筑工程施工标准，青岛市市政公用工程质量安全监督站联合青岛地铁集团有限公司组织编制了《青岛市城市轨道交通装饰装修工程施工质量验收导则》《青岛市城市轨道交通装饰装修工程施工质量验收表格》《青岛市城市轨道交通地面建筑工程施工导则》，现予以印发，自2024年11月30日起执行。</w:t>
      </w:r>
    </w:p>
    <w:p w14:paraId="48D5D71C" w14:textId="77777777" w:rsidR="008E58F4" w:rsidRPr="008E58F4" w:rsidRDefault="008E58F4" w:rsidP="008E58F4">
      <w:pPr>
        <w:widowControl/>
        <w:spacing w:after="150" w:line="555" w:lineRule="atLeast"/>
        <w:ind w:firstLine="630"/>
        <w:textAlignment w:val="center"/>
        <w:rPr>
          <w:rFonts w:ascii="宋体" w:eastAsia="宋体" w:hAnsi="宋体" w:cs="宋体"/>
          <w:kern w:val="0"/>
          <w:sz w:val="24"/>
          <w:szCs w:val="24"/>
        </w:rPr>
      </w:pPr>
      <w:r w:rsidRPr="008E58F4">
        <w:rPr>
          <w:rFonts w:ascii="仿宋_GB2312" w:eastAsia="仿宋_GB2312" w:hAnsi="宋体" w:cs="宋体" w:hint="eastAsia"/>
          <w:color w:val="333333"/>
          <w:kern w:val="0"/>
          <w:sz w:val="32"/>
          <w:szCs w:val="32"/>
        </w:rPr>
        <w:t>由于编写</w:t>
      </w:r>
      <w:proofErr w:type="gramStart"/>
      <w:r w:rsidRPr="008E58F4">
        <w:rPr>
          <w:rFonts w:ascii="仿宋_GB2312" w:eastAsia="仿宋_GB2312" w:hAnsi="宋体" w:cs="宋体" w:hint="eastAsia"/>
          <w:color w:val="333333"/>
          <w:kern w:val="0"/>
          <w:sz w:val="32"/>
          <w:szCs w:val="32"/>
        </w:rPr>
        <w:t>组时间</w:t>
      </w:r>
      <w:proofErr w:type="gramEnd"/>
      <w:r w:rsidRPr="008E58F4">
        <w:rPr>
          <w:rFonts w:ascii="仿宋_GB2312" w:eastAsia="仿宋_GB2312" w:hAnsi="宋体" w:cs="宋体" w:hint="eastAsia"/>
          <w:color w:val="333333"/>
          <w:kern w:val="0"/>
          <w:sz w:val="32"/>
          <w:szCs w:val="32"/>
        </w:rPr>
        <w:t>和水平有限，导则难免存在纰漏和不足，请各单位在执行过程中总结经验、积累资料，随时将有关意见和建议反馈给编写组（邮箱：</w:t>
      </w:r>
      <w:hyperlink r:id="rId5" w:history="1">
        <w:r w:rsidRPr="008E58F4">
          <w:rPr>
            <w:rFonts w:ascii="Times New Roman" w:eastAsia="宋体" w:hAnsi="Times New Roman" w:cs="Times New Roman"/>
            <w:color w:val="333333"/>
            <w:kern w:val="0"/>
            <w:sz w:val="32"/>
            <w:szCs w:val="32"/>
            <w:u w:val="single"/>
          </w:rPr>
          <w:t>szgyjdzjdyk@qd.shandong.cn</w:t>
        </w:r>
        <w:r w:rsidRPr="008E58F4">
          <w:rPr>
            <w:rFonts w:ascii="仿宋_GB2312" w:eastAsia="仿宋_GB2312" w:hAnsi="宋体" w:cs="宋体" w:hint="eastAsia"/>
            <w:color w:val="333333"/>
            <w:kern w:val="0"/>
            <w:sz w:val="32"/>
            <w:szCs w:val="32"/>
            <w:u w:val="single"/>
          </w:rPr>
          <w:t>）。</w:t>
        </w:r>
      </w:hyperlink>
    </w:p>
    <w:p w14:paraId="6E74091B" w14:textId="77777777" w:rsidR="008E58F4" w:rsidRDefault="008E58F4" w:rsidP="008E58F4">
      <w:pPr>
        <w:widowControl/>
        <w:spacing w:after="150" w:line="555" w:lineRule="atLeast"/>
        <w:ind w:firstLine="630"/>
        <w:textAlignment w:val="center"/>
        <w:rPr>
          <w:rFonts w:ascii="宋体" w:eastAsia="宋体" w:hAnsi="宋体" w:cs="宋体"/>
          <w:kern w:val="0"/>
          <w:sz w:val="24"/>
          <w:szCs w:val="24"/>
        </w:rPr>
      </w:pPr>
      <w:r w:rsidRPr="008E58F4">
        <w:rPr>
          <w:rFonts w:ascii="宋体" w:eastAsia="宋体" w:hAnsi="宋体" w:cs="宋体" w:hint="eastAsia"/>
          <w:noProof/>
          <w:kern w:val="0"/>
          <w:sz w:val="24"/>
          <w:szCs w:val="24"/>
        </w:rPr>
        <mc:AlternateContent>
          <mc:Choice Requires="wps">
            <w:drawing>
              <wp:inline distT="0" distB="0" distL="0" distR="0" wp14:anchorId="65AE58C4" wp14:editId="6C9056E1">
                <wp:extent cx="304800" cy="304800"/>
                <wp:effectExtent l="0" t="0" r="0" b="0"/>
                <wp:docPr id="1228271263"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A8B5D9B" id="AutoShape 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hyperlink r:id="rId6" w:tooltip="附件1-3.rar" w:history="1">
        <w:r w:rsidRPr="008E58F4">
          <w:rPr>
            <w:rFonts w:ascii="仿宋_GB2312" w:eastAsia="仿宋_GB2312" w:hAnsi="宋体" w:cs="宋体" w:hint="eastAsia"/>
            <w:color w:val="0066CC"/>
            <w:kern w:val="0"/>
            <w:sz w:val="32"/>
            <w:szCs w:val="32"/>
            <w:u w:val="single"/>
          </w:rPr>
          <w:t>附件1-3.rar</w:t>
        </w:r>
      </w:hyperlink>
    </w:p>
    <w:p w14:paraId="7376ECD6" w14:textId="77777777" w:rsidR="008E58F4" w:rsidRPr="008E58F4" w:rsidRDefault="008E58F4" w:rsidP="008E58F4">
      <w:pPr>
        <w:widowControl/>
        <w:spacing w:after="150" w:line="555" w:lineRule="atLeast"/>
        <w:ind w:firstLine="630"/>
        <w:textAlignment w:val="center"/>
        <w:rPr>
          <w:rFonts w:ascii="宋体" w:eastAsia="宋体" w:hAnsi="宋体" w:cs="宋体"/>
          <w:kern w:val="0"/>
          <w:sz w:val="24"/>
          <w:szCs w:val="24"/>
        </w:rPr>
      </w:pPr>
    </w:p>
    <w:p w14:paraId="7639E8C8" w14:textId="10861837" w:rsidR="008E58F4" w:rsidRDefault="008E58F4" w:rsidP="008E58F4">
      <w:pPr>
        <w:widowControl/>
        <w:spacing w:after="150" w:line="555" w:lineRule="atLeast"/>
        <w:jc w:val="right"/>
        <w:textAlignment w:val="center"/>
        <w:rPr>
          <w:rFonts w:ascii="仿宋_GB2312" w:eastAsia="仿宋_GB2312" w:hAnsi="宋体" w:cs="宋体"/>
          <w:kern w:val="0"/>
          <w:sz w:val="32"/>
          <w:szCs w:val="32"/>
        </w:rPr>
      </w:pPr>
      <w:r w:rsidRPr="008E58F4">
        <w:rPr>
          <w:rFonts w:ascii="仿宋_GB2312" w:eastAsia="仿宋_GB2312" w:hAnsi="宋体" w:cs="宋体" w:hint="eastAsia"/>
          <w:kern w:val="0"/>
          <w:sz w:val="32"/>
          <w:szCs w:val="32"/>
        </w:rPr>
        <w:t>青岛市市政公用工程质量安全监督站</w:t>
      </w:r>
      <w:r>
        <w:rPr>
          <w:rFonts w:ascii="仿宋_GB2312" w:eastAsia="仿宋_GB2312" w:hAnsi="宋体" w:cs="宋体" w:hint="eastAsia"/>
          <w:kern w:val="0"/>
          <w:sz w:val="32"/>
          <w:szCs w:val="32"/>
        </w:rPr>
        <w:t xml:space="preserve"> </w:t>
      </w:r>
      <w:r w:rsidRPr="008E58F4">
        <w:rPr>
          <w:rFonts w:ascii="仿宋_GB2312" w:eastAsia="仿宋_GB2312" w:hAnsi="宋体" w:cs="宋体" w:hint="eastAsia"/>
          <w:kern w:val="0"/>
          <w:sz w:val="32"/>
          <w:szCs w:val="32"/>
        </w:rPr>
        <w:t>青岛地铁集团有限公司</w:t>
      </w:r>
    </w:p>
    <w:p w14:paraId="32AA123F" w14:textId="0253F7F9" w:rsidR="00235321" w:rsidRPr="008E58F4" w:rsidRDefault="008E58F4" w:rsidP="008E58F4">
      <w:pPr>
        <w:widowControl/>
        <w:spacing w:after="150" w:line="555" w:lineRule="atLeast"/>
        <w:ind w:left="1890"/>
        <w:jc w:val="right"/>
        <w:textAlignment w:val="center"/>
        <w:rPr>
          <w:rFonts w:hint="eastAsia"/>
        </w:rPr>
      </w:pPr>
      <w:r w:rsidRPr="008E58F4">
        <w:rPr>
          <w:rFonts w:ascii="仿宋_GB2312" w:eastAsia="仿宋_GB2312" w:hAnsi="宋体" w:cs="宋体" w:hint="eastAsia"/>
          <w:kern w:val="0"/>
          <w:sz w:val="32"/>
          <w:szCs w:val="32"/>
        </w:rPr>
        <w:t>2024年11月18日</w:t>
      </w:r>
    </w:p>
    <w:sectPr w:rsidR="00235321" w:rsidRPr="008E58F4" w:rsidSect="008E58F4">
      <w:pgSz w:w="11906" w:h="16838"/>
      <w:pgMar w:top="1418" w:right="1701" w:bottom="1418" w:left="170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inherit">
    <w:altName w:val="Cambria"/>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8F4"/>
    <w:rsid w:val="00235321"/>
    <w:rsid w:val="008E58F4"/>
    <w:rsid w:val="00F50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6B668"/>
  <w15:chartTrackingRefBased/>
  <w15:docId w15:val="{DBC02671-3AB2-4D27-91EC-AC463F070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329774">
      <w:bodyDiv w:val="1"/>
      <w:marLeft w:val="0"/>
      <w:marRight w:val="0"/>
      <w:marTop w:val="0"/>
      <w:marBottom w:val="0"/>
      <w:divBdr>
        <w:top w:val="none" w:sz="0" w:space="0" w:color="auto"/>
        <w:left w:val="none" w:sz="0" w:space="0" w:color="auto"/>
        <w:bottom w:val="none" w:sz="0" w:space="0" w:color="auto"/>
        <w:right w:val="none" w:sz="0" w:space="0" w:color="auto"/>
      </w:divBdr>
      <w:divsChild>
        <w:div w:id="1328286322">
          <w:marLeft w:val="0"/>
          <w:marRight w:val="0"/>
          <w:marTop w:val="0"/>
          <w:marBottom w:val="0"/>
          <w:divBdr>
            <w:top w:val="none" w:sz="0" w:space="0" w:color="auto"/>
            <w:left w:val="none" w:sz="0" w:space="0" w:color="auto"/>
            <w:bottom w:val="single" w:sz="6" w:space="0" w:color="BBBBBB"/>
            <w:right w:val="none" w:sz="0" w:space="0" w:color="auto"/>
          </w:divBdr>
        </w:div>
        <w:div w:id="1297369817">
          <w:marLeft w:val="0"/>
          <w:marRight w:val="0"/>
          <w:marTop w:val="0"/>
          <w:marBottom w:val="300"/>
          <w:divBdr>
            <w:top w:val="none" w:sz="0" w:space="0" w:color="auto"/>
            <w:left w:val="none" w:sz="0" w:space="0" w:color="auto"/>
            <w:bottom w:val="none" w:sz="0" w:space="0" w:color="auto"/>
            <w:right w:val="none" w:sz="0" w:space="0" w:color="auto"/>
          </w:divBdr>
        </w:div>
        <w:div w:id="3335791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sjw.qingdao.gov.cn/cxjsj23/cxjsj131/202411/P020241118608648626390.rar" TargetMode="External"/><Relationship Id="rId5" Type="http://schemas.openxmlformats.org/officeDocument/2006/relationships/hyperlink" Target="mailto:szgyjdztjek@qd.shandong.cn%EF%BC%89%E3%80%82"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F20B0-160A-4DE0-BD4D-59DE7003E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88</Words>
  <Characters>503</Characters>
  <Application>Microsoft Office Word</Application>
  <DocSecurity>0</DocSecurity>
  <Lines>4</Lines>
  <Paragraphs>1</Paragraphs>
  <ScaleCrop>false</ScaleCrop>
  <Company/>
  <LinksUpToDate>false</LinksUpToDate>
  <CharactersWithSpaces>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 Y</dc:creator>
  <cp:keywords/>
  <dc:description/>
  <cp:lastModifiedBy>Y Y</cp:lastModifiedBy>
  <cp:revision>1</cp:revision>
  <dcterms:created xsi:type="dcterms:W3CDTF">2024-11-19T01:38:00Z</dcterms:created>
  <dcterms:modified xsi:type="dcterms:W3CDTF">2024-11-19T01:40:00Z</dcterms:modified>
</cp:coreProperties>
</file>